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894A" w14:textId="07315ACC" w:rsidR="008941A6" w:rsidRDefault="002E5E09">
      <w:r>
        <w:t xml:space="preserve">Only Online opening – Separate URL will be provided </w:t>
      </w:r>
    </w:p>
    <w:sectPr w:rsidR="00894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C8"/>
    <w:rsid w:val="002E5E09"/>
    <w:rsid w:val="006544C8"/>
    <w:rsid w:val="008941A6"/>
    <w:rsid w:val="00D13285"/>
    <w:rsid w:val="00E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71D"/>
  <w15:chartTrackingRefBased/>
  <w15:docId w15:val="{211614C8-6BC2-40F1-B45F-193A33F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Ramadass Govindarajan</dc:creator>
  <cp:keywords/>
  <dc:description/>
  <cp:lastModifiedBy>Ramadass Govindarajan</cp:lastModifiedBy>
  <cp:revision>2</cp:revision>
  <dcterms:created xsi:type="dcterms:W3CDTF">2025-05-07T13:39:00Z</dcterms:created>
  <dcterms:modified xsi:type="dcterms:W3CDTF">2025-05-07T13:40:00Z</dcterms:modified>
</cp:coreProperties>
</file>